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49FA4" w14:textId="77777777" w:rsidR="00193CCC" w:rsidRDefault="001B7920">
      <w:pPr>
        <w:rPr>
          <w:rFonts w:ascii="Source Sans Pro" w:eastAsia="Source Sans Pro" w:hAnsi="Source Sans Pro" w:cs="Source Sans Pro"/>
          <w:lang w:val="en" w:eastAsia="en"/>
        </w:rPr>
      </w:pPr>
      <w:bookmarkStart w:id="0" w:name="manualB7356A90F88A6A061C5A1ECE98C7EB38"/>
      <w:bookmarkEnd w:id="0"/>
      <w:r>
        <w:rPr>
          <w:rFonts w:ascii="Source Sans Pro" w:eastAsia="Source Sans Pro" w:hAnsi="Source Sans Pro" w:cs="Source Sans Pro"/>
          <w:lang w:val="en" w:eastAsia="en"/>
        </w:rPr>
        <w:t xml:space="preserve">  </w:t>
      </w:r>
    </w:p>
    <w:tbl>
      <w:tblPr>
        <w:tblStyle w:val="doc-containerdoc-title-block"/>
        <w:tblW w:w="10440" w:type="dxa"/>
        <w:tblInd w:w="155" w:type="dxa"/>
        <w:tblCellMar>
          <w:top w:w="15" w:type="dxa"/>
          <w:left w:w="15" w:type="dxa"/>
          <w:bottom w:w="75" w:type="dxa"/>
          <w:right w:w="15" w:type="dxa"/>
        </w:tblCellMar>
        <w:tblLook w:val="05E0" w:firstRow="1" w:lastRow="1" w:firstColumn="1" w:lastColumn="1" w:noHBand="0" w:noVBand="1"/>
      </w:tblPr>
      <w:tblGrid>
        <w:gridCol w:w="10440"/>
      </w:tblGrid>
      <w:tr w:rsidR="00193CCC" w14:paraId="6E6EE614" w14:textId="77777777">
        <w:tc>
          <w:tcPr>
            <w:tcW w:w="0" w:type="auto"/>
            <w:tcMar>
              <w:top w:w="225" w:type="dxa"/>
              <w:left w:w="155" w:type="dxa"/>
              <w:bottom w:w="15" w:type="dxa"/>
              <w:right w:w="155" w:type="dxa"/>
            </w:tcMar>
            <w:hideMark/>
          </w:tcPr>
          <w:p w14:paraId="7C2D3C4A" w14:textId="61F9ADDD" w:rsidR="00193CCC" w:rsidRDefault="005D367A" w:rsidP="00A80847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1E6AC3"/>
                <w:sz w:val="36"/>
                <w:szCs w:val="36"/>
                <w:lang w:val="en" w:eastAsia="en"/>
              </w:rPr>
            </w:pPr>
            <w:r>
              <w:rPr>
                <w:rFonts w:ascii="Source Sans Pro" w:eastAsia="Source Sans Pro" w:hAnsi="Source Sans Pro" w:cs="Source Sans Pro"/>
                <w:b/>
                <w:bCs/>
                <w:color w:val="1E6AC3"/>
                <w:sz w:val="36"/>
                <w:szCs w:val="36"/>
                <w:lang w:val="en" w:eastAsia="en"/>
              </w:rPr>
              <w:t xml:space="preserve">Cleanroom Cleaner </w:t>
            </w:r>
          </w:p>
        </w:tc>
      </w:tr>
      <w:tr w:rsidR="00193CCC" w14:paraId="7EF982B7" w14:textId="77777777">
        <w:tc>
          <w:tcPr>
            <w:tcW w:w="0" w:type="auto"/>
            <w:tcMar>
              <w:top w:w="0" w:type="dxa"/>
              <w:left w:w="155" w:type="dxa"/>
              <w:bottom w:w="0" w:type="dxa"/>
              <w:right w:w="155" w:type="dxa"/>
            </w:tcMar>
            <w:hideMark/>
          </w:tcPr>
          <w:p w14:paraId="2F7D8F91" w14:textId="77B91BD3" w:rsidR="00193CCC" w:rsidRDefault="00193CCC">
            <w:pPr>
              <w:jc w:val="center"/>
              <w:rPr>
                <w:rFonts w:ascii="Source Sans Pro" w:eastAsia="Source Sans Pro" w:hAnsi="Source Sans Pro" w:cs="Source Sans Pro"/>
                <w:color w:val="000000"/>
                <w:sz w:val="29"/>
                <w:szCs w:val="29"/>
                <w:lang w:val="en" w:eastAsia="en"/>
              </w:rPr>
            </w:pPr>
          </w:p>
        </w:tc>
      </w:tr>
    </w:tbl>
    <w:p w14:paraId="29B6ADE8" w14:textId="4F948890" w:rsidR="001F10F5" w:rsidRPr="00086364" w:rsidRDefault="00D138BD" w:rsidP="00D53C87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1" w:name="section_1cac3838-bd8e-4b02-a2f6-0f0c21ab"/>
      <w:bookmarkEnd w:id="1"/>
      <w:r w:rsidRPr="00C16569">
        <w:rPr>
          <w:rFonts w:ascii="Helvetica" w:hAnsi="Helvetica" w:cs="Helvetica"/>
          <w:color w:val="333333"/>
          <w:sz w:val="21"/>
          <w:szCs w:val="21"/>
        </w:rPr>
        <w:t>Th</w:t>
      </w:r>
      <w:r w:rsidR="002C27AC">
        <w:rPr>
          <w:rFonts w:ascii="Helvetica" w:hAnsi="Helvetica" w:cs="Helvetica"/>
          <w:color w:val="333333"/>
          <w:sz w:val="21"/>
          <w:szCs w:val="21"/>
        </w:rPr>
        <w:t>is c</w:t>
      </w:r>
      <w:r w:rsidRPr="00C16569">
        <w:rPr>
          <w:rFonts w:ascii="Helvetica" w:hAnsi="Helvetica" w:cs="Helvetica"/>
          <w:color w:val="333333"/>
          <w:sz w:val="21"/>
          <w:szCs w:val="21"/>
        </w:rPr>
        <w:t xml:space="preserve">leaner position provides the cleaning and upkeep </w:t>
      </w:r>
      <w:r>
        <w:rPr>
          <w:rFonts w:ascii="Helvetica" w:hAnsi="Helvetica" w:cs="Helvetica"/>
          <w:color w:val="333333"/>
          <w:sz w:val="21"/>
          <w:szCs w:val="21"/>
        </w:rPr>
        <w:t xml:space="preserve">within </w:t>
      </w:r>
      <w:r w:rsidR="002C27AC">
        <w:rPr>
          <w:rFonts w:ascii="Helvetica" w:hAnsi="Helvetica" w:cs="Helvetica"/>
          <w:color w:val="333333"/>
          <w:sz w:val="21"/>
          <w:szCs w:val="21"/>
        </w:rPr>
        <w:t>level 1-4 protocol areas</w:t>
      </w:r>
      <w:r w:rsidRPr="00C16569">
        <w:rPr>
          <w:rFonts w:ascii="Helvetica" w:hAnsi="Helvetica" w:cs="Helvetica"/>
          <w:color w:val="333333"/>
          <w:sz w:val="21"/>
          <w:szCs w:val="21"/>
        </w:rPr>
        <w:t>.</w:t>
      </w:r>
    </w:p>
    <w:p w14:paraId="0C3DCEAA" w14:textId="77777777" w:rsidR="00121EDA" w:rsidRDefault="00121EDA" w:rsidP="4530D5D9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</w:p>
    <w:p w14:paraId="68510F8A" w14:textId="30BDE7AF" w:rsidR="162032D6" w:rsidRDefault="162032D6" w:rsidP="4530D5D9">
      <w:pPr>
        <w:pStyle w:val="paragraph"/>
        <w:spacing w:before="0" w:beforeAutospacing="0" w:after="0" w:afterAutospacing="0"/>
        <w:rPr>
          <w:rFonts w:ascii="Source Sans Pro" w:eastAsia="Source Sans Pro" w:hAnsi="Source Sans Pro" w:cs="Source Sans Pro"/>
          <w:color w:val="4F4F4F"/>
          <w:sz w:val="33"/>
          <w:szCs w:val="33"/>
        </w:rPr>
      </w:pPr>
      <w:r w:rsidRPr="4530D5D9"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/>
        </w:rPr>
        <w:t>Essential Functions:</w:t>
      </w:r>
    </w:p>
    <w:p w14:paraId="19293164" w14:textId="0450514C" w:rsidR="162032D6" w:rsidRDefault="162032D6" w:rsidP="00D53C87">
      <w:pPr>
        <w:pStyle w:val="ListParagraph"/>
        <w:numPr>
          <w:ilvl w:val="0"/>
          <w:numId w:val="5"/>
        </w:numPr>
        <w:rPr>
          <w:rFonts w:ascii="Helvetica" w:eastAsia="Helvetica" w:hAnsi="Helvetica" w:cs="Helvetica"/>
          <w:color w:val="333333"/>
          <w:sz w:val="21"/>
          <w:szCs w:val="21"/>
        </w:rPr>
      </w:pPr>
      <w:r w:rsidRPr="4530D5D9">
        <w:rPr>
          <w:rFonts w:ascii="Helvetica" w:eastAsia="Helvetica" w:hAnsi="Helvetica" w:cs="Helvetica"/>
          <w:color w:val="333333"/>
          <w:sz w:val="21"/>
          <w:szCs w:val="21"/>
        </w:rPr>
        <w:t>Notifies managers concerning the need for minor or major repairs or additions to building operating systems.</w:t>
      </w:r>
    </w:p>
    <w:p w14:paraId="2AACBC18" w14:textId="7C87160C" w:rsidR="162032D6" w:rsidRDefault="162032D6" w:rsidP="4530D5D9">
      <w:pPr>
        <w:pStyle w:val="ListParagraph"/>
        <w:numPr>
          <w:ilvl w:val="0"/>
          <w:numId w:val="5"/>
        </w:numPr>
        <w:spacing w:beforeAutospacing="1" w:afterAutospacing="1"/>
        <w:rPr>
          <w:rFonts w:ascii="Helvetica" w:eastAsia="Helvetica" w:hAnsi="Helvetica" w:cs="Helvetica"/>
          <w:color w:val="333333"/>
          <w:sz w:val="21"/>
          <w:szCs w:val="21"/>
        </w:rPr>
      </w:pPr>
      <w:r w:rsidRPr="4530D5D9">
        <w:rPr>
          <w:rFonts w:ascii="Helvetica" w:eastAsia="Helvetica" w:hAnsi="Helvetica" w:cs="Helvetica"/>
          <w:color w:val="333333"/>
          <w:sz w:val="21"/>
          <w:szCs w:val="21"/>
        </w:rPr>
        <w:t>Establishes and maintains effective communication and working relationships with clients, co-workers, shift coordinators, supervisors, managers, etc. </w:t>
      </w:r>
    </w:p>
    <w:p w14:paraId="072BAA0F" w14:textId="7F87F6ED" w:rsidR="162032D6" w:rsidRDefault="162032D6" w:rsidP="4530D5D9">
      <w:pPr>
        <w:pStyle w:val="ListParagraph"/>
        <w:numPr>
          <w:ilvl w:val="0"/>
          <w:numId w:val="5"/>
        </w:numPr>
        <w:spacing w:beforeAutospacing="1" w:afterAutospacing="1"/>
        <w:rPr>
          <w:rFonts w:ascii="Helvetica" w:eastAsia="Helvetica" w:hAnsi="Helvetica" w:cs="Helvetica"/>
          <w:color w:val="333333"/>
          <w:sz w:val="21"/>
          <w:szCs w:val="21"/>
        </w:rPr>
      </w:pPr>
      <w:r w:rsidRPr="4530D5D9">
        <w:rPr>
          <w:rFonts w:ascii="Helvetica" w:eastAsia="Helvetica" w:hAnsi="Helvetica" w:cs="Helvetica"/>
          <w:color w:val="333333"/>
          <w:sz w:val="21"/>
          <w:szCs w:val="21"/>
        </w:rPr>
        <w:t>Complies with all safety, security, compliance, and quality standards and procedures established by the Company, Clients, and regulatory authorities. </w:t>
      </w:r>
    </w:p>
    <w:p w14:paraId="430F0D9C" w14:textId="26C3BA06" w:rsidR="007D2B50" w:rsidRPr="007D2B50" w:rsidRDefault="00121EDA" w:rsidP="00121ED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</w:pPr>
      <w:r w:rsidRPr="4530D5D9"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t>Responsib</w:t>
      </w:r>
      <w:r w:rsidR="004619EC" w:rsidRPr="4530D5D9"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t>ilities:</w:t>
      </w:r>
    </w:p>
    <w:p w14:paraId="5139E8A0" w14:textId="77777777" w:rsidR="00B24D23" w:rsidRDefault="00B24D23" w:rsidP="00D53C87">
      <w:pPr>
        <w:numPr>
          <w:ilvl w:val="0"/>
          <w:numId w:val="9"/>
        </w:numPr>
        <w:shd w:val="clear" w:color="auto" w:fill="FFFFFF" w:themeFill="background1"/>
        <w:rPr>
          <w:rFonts w:ascii="Helvetica" w:hAnsi="Helvetica" w:cs="Helvetica"/>
          <w:color w:val="333333"/>
          <w:sz w:val="21"/>
          <w:szCs w:val="21"/>
        </w:rPr>
      </w:pPr>
      <w:bookmarkStart w:id="2" w:name="mn5BUWv3rIQ4tBsEfLmM7g"/>
      <w:r w:rsidRPr="4530D5D9">
        <w:rPr>
          <w:rFonts w:ascii="Helvetica" w:hAnsi="Helvetica" w:cs="Helvetica"/>
          <w:color w:val="333333"/>
          <w:sz w:val="21"/>
          <w:szCs w:val="21"/>
        </w:rPr>
        <w:t xml:space="preserve">Performs duties such as cleaning and maintaining flooring throughout level 1-4 protocol areas. </w:t>
      </w:r>
    </w:p>
    <w:p w14:paraId="359E22DC" w14:textId="77777777" w:rsidR="00B24D23" w:rsidRDefault="00B24D23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4530D5D9">
        <w:rPr>
          <w:rFonts w:ascii="Helvetica" w:hAnsi="Helvetica" w:cs="Helvetica"/>
          <w:color w:val="333333"/>
          <w:sz w:val="21"/>
          <w:szCs w:val="21"/>
        </w:rPr>
        <w:t xml:space="preserve">Performs various cleaning duties throughout level 4 protocol cleanroom areas. Duties may include but are not limited to flat mopping, top-down detail cleans, and super cleans. </w:t>
      </w:r>
    </w:p>
    <w:p w14:paraId="0EAC1882" w14:textId="7BA15B28" w:rsidR="00B24D23" w:rsidRDefault="00B24D23" w:rsidP="096AF98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96AF98D">
        <w:rPr>
          <w:rFonts w:ascii="Helvetica" w:hAnsi="Helvetica" w:cs="Helvetica"/>
          <w:color w:val="333333"/>
          <w:sz w:val="21"/>
          <w:szCs w:val="21"/>
        </w:rPr>
        <w:t>Under</w:t>
      </w:r>
      <w:r w:rsidR="00D53C87">
        <w:rPr>
          <w:rFonts w:ascii="Helvetica" w:hAnsi="Helvetica" w:cs="Helvetica"/>
          <w:color w:val="333333"/>
          <w:sz w:val="21"/>
          <w:szCs w:val="21"/>
        </w:rPr>
        <w:t xml:space="preserve"> raised metal flooring cleaning</w:t>
      </w:r>
    </w:p>
    <w:p w14:paraId="381E9214" w14:textId="77777777" w:rsidR="00B24D23" w:rsidRDefault="00B24D23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 xml:space="preserve">General waste removal. </w:t>
      </w:r>
    </w:p>
    <w:p w14:paraId="07D6EA4D" w14:textId="77777777" w:rsidR="00B24D23" w:rsidRDefault="00B24D23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>Working from heights.</w:t>
      </w:r>
    </w:p>
    <w:p w14:paraId="5AE74810" w14:textId="77777777" w:rsidR="00B24D23" w:rsidRDefault="00B24D23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 xml:space="preserve">Cleanroom equipment maintenance. </w:t>
      </w:r>
    </w:p>
    <w:p w14:paraId="75C48193" w14:textId="77777777" w:rsidR="00B24D23" w:rsidRDefault="00B24D23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 xml:space="preserve">Always adhere to cleanroom procedures while working in level 3&amp;4 areas. </w:t>
      </w:r>
    </w:p>
    <w:p w14:paraId="0393E605" w14:textId="5971A3E1" w:rsidR="00A30AD2" w:rsidRDefault="00B24D23" w:rsidP="4530D5D9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96AF98D">
        <w:rPr>
          <w:rFonts w:ascii="Helvetica" w:hAnsi="Helvetica" w:cs="Helvetica"/>
          <w:color w:val="333333"/>
          <w:sz w:val="21"/>
          <w:szCs w:val="21"/>
        </w:rPr>
        <w:t xml:space="preserve">Cleanroom cleaners are required to </w:t>
      </w:r>
      <w:r w:rsidR="3A2F195B" w:rsidRPr="096AF98D">
        <w:rPr>
          <w:rFonts w:ascii="Helvetica" w:hAnsi="Helvetica" w:cs="Helvetica"/>
          <w:color w:val="333333"/>
          <w:sz w:val="21"/>
          <w:szCs w:val="21"/>
        </w:rPr>
        <w:t>always wear cleanroom garments</w:t>
      </w:r>
      <w:r w:rsidRPr="096AF98D">
        <w:rPr>
          <w:rFonts w:ascii="Helvetica" w:hAnsi="Helvetica" w:cs="Helvetica"/>
          <w:color w:val="333333"/>
          <w:sz w:val="21"/>
          <w:szCs w:val="21"/>
        </w:rPr>
        <w:t xml:space="preserve"> while working in level </w:t>
      </w:r>
      <w:r w:rsidR="50879495" w:rsidRPr="096AF98D">
        <w:rPr>
          <w:rFonts w:ascii="Helvetica" w:hAnsi="Helvetica" w:cs="Helvetica"/>
          <w:color w:val="333333"/>
          <w:sz w:val="21"/>
          <w:szCs w:val="21"/>
        </w:rPr>
        <w:t>3&amp;</w:t>
      </w:r>
      <w:r w:rsidRPr="096AF98D">
        <w:rPr>
          <w:rFonts w:ascii="Helvetica" w:hAnsi="Helvetica" w:cs="Helvetica"/>
          <w:color w:val="333333"/>
          <w:sz w:val="21"/>
          <w:szCs w:val="21"/>
        </w:rPr>
        <w:t xml:space="preserve">4 areas. </w:t>
      </w:r>
    </w:p>
    <w:p w14:paraId="3A09D053" w14:textId="5F4613E0" w:rsidR="00F73508" w:rsidRDefault="00F73508" w:rsidP="00B24D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 xml:space="preserve">Clean at heights utilizing </w:t>
      </w:r>
      <w:r w:rsidR="00CD7310" w:rsidRPr="1E71A417">
        <w:rPr>
          <w:rFonts w:ascii="Helvetica" w:hAnsi="Helvetica" w:cs="Helvetica"/>
          <w:color w:val="333333"/>
          <w:sz w:val="21"/>
          <w:szCs w:val="21"/>
        </w:rPr>
        <w:t>MEWPs.</w:t>
      </w:r>
    </w:p>
    <w:p w14:paraId="049524C0" w14:textId="77777777" w:rsidR="00C12734" w:rsidRPr="006560C2" w:rsidRDefault="00C12734" w:rsidP="00C127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>Notifies managers concerning the need for minor or major repairs or additions to building operating systems. </w:t>
      </w:r>
    </w:p>
    <w:p w14:paraId="68AF9E15" w14:textId="77777777" w:rsidR="00C12734" w:rsidRPr="006560C2" w:rsidRDefault="00C12734" w:rsidP="00C127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>Establishes and maintains effective communication and working relationships with clients, co-workers, shift coordinators, supervisors, managers, etc. </w:t>
      </w:r>
    </w:p>
    <w:p w14:paraId="16BA4FD4" w14:textId="6E552F11" w:rsidR="00C12734" w:rsidRPr="00C12734" w:rsidRDefault="00C12734" w:rsidP="00C1273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Style w:val="normaltextrun"/>
          <w:rFonts w:ascii="Helvetica" w:hAnsi="Helvetica" w:cs="Helvetica"/>
          <w:color w:val="333333"/>
          <w:sz w:val="21"/>
          <w:szCs w:val="21"/>
        </w:rPr>
      </w:pPr>
      <w:r w:rsidRPr="1E71A417">
        <w:rPr>
          <w:rFonts w:ascii="Helvetica" w:hAnsi="Helvetica" w:cs="Helvetica"/>
          <w:color w:val="333333"/>
          <w:sz w:val="21"/>
          <w:szCs w:val="21"/>
        </w:rPr>
        <w:t>Complies with all safety, security, compliance, and quality standards and procedures established by the Company, Clients, and regulatory authorities. </w:t>
      </w:r>
    </w:p>
    <w:p w14:paraId="72E8A0CB" w14:textId="7C002976" w:rsidR="00360626" w:rsidRPr="00775E68" w:rsidRDefault="00775E68" w:rsidP="004619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</w:pPr>
      <w:r w:rsidRPr="00775E68"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t>Qualifications:</w:t>
      </w:r>
      <w:r w:rsidRPr="00775E68">
        <w:rPr>
          <w:rStyle w:val="eop"/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 </w:t>
      </w:r>
    </w:p>
    <w:p w14:paraId="0A22ADEC" w14:textId="367190EF" w:rsidR="004619EC" w:rsidRPr="00EE013D" w:rsidRDefault="008E5A6A" w:rsidP="00EE013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color w:val="333333"/>
        </w:rPr>
      </w:pPr>
      <w:r>
        <w:rPr>
          <w:rStyle w:val="normaltextrun"/>
          <w:rFonts w:ascii="Helvetica" w:hAnsi="Helvetica" w:cs="Helvetica"/>
          <w:color w:val="333333"/>
          <w:sz w:val="21"/>
          <w:szCs w:val="21"/>
        </w:rPr>
        <w:t>Must be 18 years of age or older</w:t>
      </w:r>
      <w:r>
        <w:rPr>
          <w:rStyle w:val="normaltextrun"/>
        </w:rPr>
        <w:t>.</w:t>
      </w:r>
      <w:bookmarkEnd w:id="2"/>
    </w:p>
    <w:p w14:paraId="38D1319F" w14:textId="680EB740" w:rsidR="00EE013D" w:rsidRDefault="00036CC1" w:rsidP="00036CC1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5038FB">
        <w:rPr>
          <w:rFonts w:ascii="Helvetica" w:hAnsi="Helvetica" w:cs="Helvetica"/>
          <w:color w:val="333333"/>
          <w:sz w:val="21"/>
          <w:szCs w:val="21"/>
        </w:rPr>
        <w:t>Must meet all requirements to receive approval for working in specific ATS environments (if applicable), including ten-year work history if available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46F2EDB" w14:textId="77777777" w:rsidR="00000914" w:rsidRDefault="00000914" w:rsidP="00D53C87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sectPr w:rsidR="00000914" w:rsidSect="00D53C87">
          <w:headerReference w:type="default" r:id="rId11"/>
          <w:footerReference w:type="defaul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6144658" w14:textId="1BDF6695" w:rsidR="00D53C87" w:rsidRPr="00775E68" w:rsidRDefault="00D53C87" w:rsidP="00D53C87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</w:pPr>
      <w:r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t>Wage AND Hours</w:t>
      </w:r>
      <w:r w:rsidRPr="00775E68">
        <w:rPr>
          <w:rFonts w:ascii="Source Sans Pro" w:eastAsia="Source Sans Pro" w:hAnsi="Source Sans Pro" w:cs="Source Sans Pro"/>
          <w:b/>
          <w:bCs/>
          <w:i/>
          <w:iCs/>
          <w:color w:val="4F4F4F"/>
          <w:sz w:val="33"/>
          <w:szCs w:val="33"/>
          <w:lang w:val="en" w:eastAsia="en"/>
        </w:rPr>
        <w:t>:</w:t>
      </w:r>
      <w:r w:rsidRPr="00775E68">
        <w:rPr>
          <w:rStyle w:val="eop"/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 </w:t>
      </w:r>
    </w:p>
    <w:p w14:paraId="746A8D1B" w14:textId="77777777" w:rsidR="00D53C87" w:rsidRDefault="00D53C87" w:rsidP="00D53C87">
      <w:pPr>
        <w:pStyle w:val="ListParagraph"/>
        <w:numPr>
          <w:ilvl w:val="0"/>
          <w:numId w:val="11"/>
        </w:numPr>
      </w:pPr>
      <w:r>
        <w:t>$19 per hour</w:t>
      </w:r>
    </w:p>
    <w:p w14:paraId="36B446E3" w14:textId="79FD8421" w:rsidR="00D53C87" w:rsidRDefault="00D53C87" w:rsidP="00D53C87">
      <w:pPr>
        <w:pStyle w:val="ListParagraph"/>
        <w:numPr>
          <w:ilvl w:val="0"/>
          <w:numId w:val="11"/>
        </w:numPr>
      </w:pPr>
      <w:r>
        <w:t xml:space="preserve">7AM-7PM </w:t>
      </w:r>
      <w:r w:rsidR="00000914">
        <w:t xml:space="preserve">  </w:t>
      </w:r>
    </w:p>
    <w:p w14:paraId="3D103287" w14:textId="4C92EA5D" w:rsidR="00D53C87" w:rsidRDefault="00000914" w:rsidP="00D53C87">
      <w:pPr>
        <w:pStyle w:val="ListParagraph"/>
        <w:numPr>
          <w:ilvl w:val="0"/>
          <w:numId w:val="11"/>
        </w:numPr>
      </w:pPr>
      <w:r>
        <w:t>7 Days Availability</w:t>
      </w:r>
    </w:p>
    <w:p w14:paraId="0CC10BD5" w14:textId="036EB551" w:rsidR="00000914" w:rsidRDefault="00000914" w:rsidP="00D53C87">
      <w:pPr>
        <w:pStyle w:val="ListParagraph"/>
        <w:numPr>
          <w:ilvl w:val="0"/>
          <w:numId w:val="11"/>
        </w:numPr>
      </w:pPr>
      <w:r>
        <w:t>Overtime Available</w:t>
      </w:r>
    </w:p>
    <w:p w14:paraId="07AF2ECF" w14:textId="0E386AAC" w:rsidR="00000914" w:rsidRPr="00000914" w:rsidRDefault="00000914" w:rsidP="00000914">
      <w:pPr>
        <w:ind w:left="360"/>
        <w:rPr>
          <w:b/>
        </w:rPr>
      </w:pPr>
      <w:r>
        <w:rPr>
          <w:b/>
        </w:rPr>
        <w:t>NIGHT SHIFT</w:t>
      </w:r>
      <w:bookmarkStart w:id="3" w:name="_GoBack"/>
      <w:bookmarkEnd w:id="3"/>
    </w:p>
    <w:p w14:paraId="1589C1BB" w14:textId="45B479EB" w:rsidR="00D53C87" w:rsidRDefault="00000914" w:rsidP="00000914">
      <w:pPr>
        <w:pStyle w:val="ListParagraph"/>
        <w:numPr>
          <w:ilvl w:val="0"/>
          <w:numId w:val="19"/>
        </w:numPr>
      </w:pPr>
      <w:r>
        <w:t>$21.85 per hour</w:t>
      </w:r>
    </w:p>
    <w:p w14:paraId="37B602FD" w14:textId="23E4CBE2" w:rsidR="00000914" w:rsidRDefault="00000914" w:rsidP="00000914">
      <w:pPr>
        <w:pStyle w:val="ListParagraph"/>
        <w:numPr>
          <w:ilvl w:val="0"/>
          <w:numId w:val="19"/>
        </w:numPr>
      </w:pPr>
      <w:r>
        <w:t>7 PM – 7 AM</w:t>
      </w:r>
    </w:p>
    <w:p w14:paraId="1B6E6064" w14:textId="4EE3230C" w:rsidR="00000914" w:rsidRDefault="00000914" w:rsidP="00000914">
      <w:pPr>
        <w:pStyle w:val="ListParagraph"/>
        <w:numPr>
          <w:ilvl w:val="0"/>
          <w:numId w:val="19"/>
        </w:numPr>
      </w:pPr>
      <w:r>
        <w:t>7 Days Availability</w:t>
      </w:r>
    </w:p>
    <w:p w14:paraId="7AC4752C" w14:textId="11DFFF89" w:rsidR="00000914" w:rsidRDefault="00000914" w:rsidP="00000914">
      <w:pPr>
        <w:pStyle w:val="ListParagraph"/>
        <w:numPr>
          <w:ilvl w:val="0"/>
          <w:numId w:val="19"/>
        </w:numPr>
      </w:pPr>
      <w:r>
        <w:t>Overtime Available</w:t>
      </w:r>
    </w:p>
    <w:p w14:paraId="045657BB" w14:textId="77777777" w:rsidR="00000914" w:rsidRDefault="00000914" w:rsidP="00D53C87">
      <w:pPr>
        <w:pStyle w:val="ListParagraph"/>
        <w:sectPr w:rsidR="00000914" w:rsidSect="0000091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047DEC6" w14:textId="18656166" w:rsidR="00D53C87" w:rsidRDefault="00D53C87" w:rsidP="00D53C87">
      <w:pPr>
        <w:pStyle w:val="ListParagraph"/>
      </w:pPr>
    </w:p>
    <w:p w14:paraId="57654C6A" w14:textId="209198B8" w:rsidR="00D53C87" w:rsidRDefault="00D53C87" w:rsidP="00D53C87">
      <w:r w:rsidRPr="00D53C87">
        <w:rPr>
          <w:b/>
        </w:rPr>
        <w:t>TO APPLY:</w:t>
      </w:r>
      <w:r>
        <w:t xml:space="preserve">  Send resume to </w:t>
      </w:r>
      <w:hyperlink r:id="rId14" w:history="1">
        <w:r w:rsidRPr="00313B4E">
          <w:rPr>
            <w:rStyle w:val="Hyperlink"/>
          </w:rPr>
          <w:t>jobs@goldensierra.com</w:t>
        </w:r>
      </w:hyperlink>
      <w:r>
        <w:t xml:space="preserve"> with Cleanroom Cleaner in the “subject line of email”</w:t>
      </w:r>
    </w:p>
    <w:p w14:paraId="547133D4" w14:textId="41083F20" w:rsidR="00D53C87" w:rsidRPr="00036CC1" w:rsidRDefault="00D53C87" w:rsidP="00D53C87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</w:p>
    <w:sectPr w:rsidR="00D53C87" w:rsidRPr="00036CC1" w:rsidSect="0000091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9120" w14:textId="77777777" w:rsidR="00205A3C" w:rsidRDefault="00205A3C">
      <w:r>
        <w:separator/>
      </w:r>
    </w:p>
  </w:endnote>
  <w:endnote w:type="continuationSeparator" w:id="0">
    <w:p w14:paraId="684C848F" w14:textId="77777777" w:rsidR="00205A3C" w:rsidRDefault="002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0"/>
      <w:gridCol w:w="2160"/>
      <w:gridCol w:w="4320"/>
    </w:tblGrid>
    <w:tr w:rsidR="00193CCC" w14:paraId="1395393E" w14:textId="77777777">
      <w:tc>
        <w:tcPr>
          <w:tcW w:w="2000" w:type="pct"/>
          <w:tcBorders>
            <w:top w:val="single" w:sz="6" w:space="0" w:color="333333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8D7184F" w14:textId="77777777" w:rsidR="00193CCC" w:rsidRDefault="001B7920"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This document is confidential and contains proprietary information and intellectual property of ABM Industries and cannot be reproduced or distributed without ABM’s prior written consent.</w:t>
          </w:r>
        </w:p>
      </w:tc>
      <w:tc>
        <w:tcPr>
          <w:tcW w:w="1000" w:type="pct"/>
          <w:tcBorders>
            <w:top w:val="single" w:sz="6" w:space="0" w:color="333333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ECC74D3" w14:textId="77777777" w:rsidR="00193CCC" w:rsidRDefault="001B7920">
          <w:pPr>
            <w:jc w:val="center"/>
          </w:pP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Page </w:t>
          </w:r>
          <w:r>
            <w:fldChar w:fldCharType="begin"/>
          </w:r>
          <w:r>
            <w:rPr>
              <w:rFonts w:ascii="Source Sans Pro" w:eastAsia="Source Sans Pro" w:hAnsi="Source Sans Pro" w:cs="Source Sans Pro"/>
              <w:b/>
              <w:color w:val="000000"/>
              <w:sz w:val="16"/>
            </w:rPr>
            <w:instrText>PAGE</w:instrText>
          </w:r>
          <w:r>
            <w:fldChar w:fldCharType="separate"/>
          </w:r>
          <w:r w:rsidR="00000914">
            <w:rPr>
              <w:rFonts w:ascii="Source Sans Pro" w:eastAsia="Source Sans Pro" w:hAnsi="Source Sans Pro" w:cs="Source Sans Pro"/>
              <w:b/>
              <w:noProof/>
              <w:color w:val="000000"/>
              <w:sz w:val="16"/>
            </w:rPr>
            <w:t>2</w:t>
          </w:r>
          <w:r>
            <w:fldChar w:fldCharType="end"/>
          </w: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 of </w:t>
          </w:r>
          <w:r>
            <w:fldChar w:fldCharType="begin"/>
          </w:r>
          <w:r>
            <w:rPr>
              <w:rFonts w:ascii="Source Sans Pro" w:eastAsia="Source Sans Pro" w:hAnsi="Source Sans Pro" w:cs="Source Sans Pro"/>
              <w:b/>
              <w:color w:val="000000"/>
              <w:sz w:val="16"/>
            </w:rPr>
            <w:instrText>NUMPAGES</w:instrText>
          </w:r>
          <w:r>
            <w:fldChar w:fldCharType="separate"/>
          </w:r>
          <w:r w:rsidR="00000914">
            <w:rPr>
              <w:rFonts w:ascii="Source Sans Pro" w:eastAsia="Source Sans Pro" w:hAnsi="Source Sans Pro" w:cs="Source Sans Pro"/>
              <w:b/>
              <w:noProof/>
              <w:color w:val="000000"/>
              <w:sz w:val="16"/>
            </w:rPr>
            <w:t>2</w:t>
          </w:r>
          <w:r>
            <w:fldChar w:fldCharType="end"/>
          </w:r>
        </w:p>
      </w:tc>
      <w:tc>
        <w:tcPr>
          <w:tcW w:w="2000" w:type="pct"/>
          <w:tcBorders>
            <w:top w:val="single" w:sz="6" w:space="0" w:color="333333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4AAB2AC" w14:textId="77777777" w:rsidR="00193CCC" w:rsidRDefault="001B7920">
          <w:pPr>
            <w:jc w:val="right"/>
          </w:pP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Document Name: Ground Support SOP</w:t>
          </w: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br/>
            <w:t>Printed on: 8/18/2023</w:t>
          </w:r>
        </w:p>
      </w:tc>
    </w:tr>
  </w:tbl>
  <w:p w14:paraId="5EC1C14F" w14:textId="77777777" w:rsidR="00193CCC" w:rsidRDefault="00193C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0"/>
      <w:gridCol w:w="2160"/>
    </w:tblGrid>
    <w:tr w:rsidR="002F661A" w14:paraId="046E9724" w14:textId="77777777" w:rsidTr="002F661A">
      <w:tc>
        <w:tcPr>
          <w:tcW w:w="3333" w:type="pct"/>
          <w:tcBorders>
            <w:top w:val="single" w:sz="6" w:space="0" w:color="333333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09A18FE" w14:textId="77777777" w:rsidR="002F661A" w:rsidRDefault="002F661A"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This document is confidential and contains proprietary information and intellectual property of ABM Industries and cannot be reproduced or distributed without ABM’s prior written consent.</w:t>
          </w:r>
        </w:p>
      </w:tc>
      <w:tc>
        <w:tcPr>
          <w:tcW w:w="1667" w:type="pct"/>
          <w:tcBorders>
            <w:top w:val="single" w:sz="6" w:space="0" w:color="333333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2BD9155" w14:textId="77777777" w:rsidR="002F661A" w:rsidRDefault="002F661A">
          <w:pPr>
            <w:jc w:val="center"/>
          </w:pP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Page </w:t>
          </w:r>
          <w:r>
            <w:fldChar w:fldCharType="begin"/>
          </w:r>
          <w:r>
            <w:rPr>
              <w:rFonts w:ascii="Source Sans Pro" w:eastAsia="Source Sans Pro" w:hAnsi="Source Sans Pro" w:cs="Source Sans Pro"/>
              <w:b/>
              <w:color w:val="000000"/>
              <w:sz w:val="16"/>
            </w:rPr>
            <w:instrText>PAGE</w:instrText>
          </w:r>
          <w:r>
            <w:fldChar w:fldCharType="separate"/>
          </w:r>
          <w:r w:rsidR="00000914">
            <w:rPr>
              <w:rFonts w:ascii="Source Sans Pro" w:eastAsia="Source Sans Pro" w:hAnsi="Source Sans Pro" w:cs="Source Sans Pro"/>
              <w:b/>
              <w:noProof/>
              <w:color w:val="000000"/>
              <w:sz w:val="16"/>
            </w:rPr>
            <w:t>1</w:t>
          </w:r>
          <w:r>
            <w:fldChar w:fldCharType="end"/>
          </w: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 of </w:t>
          </w:r>
          <w:r>
            <w:fldChar w:fldCharType="begin"/>
          </w:r>
          <w:r>
            <w:rPr>
              <w:rFonts w:ascii="Source Sans Pro" w:eastAsia="Source Sans Pro" w:hAnsi="Source Sans Pro" w:cs="Source Sans Pro"/>
              <w:b/>
              <w:color w:val="000000"/>
              <w:sz w:val="16"/>
            </w:rPr>
            <w:instrText>NUMPAGES</w:instrText>
          </w:r>
          <w:r>
            <w:fldChar w:fldCharType="separate"/>
          </w:r>
          <w:r w:rsidR="00000914">
            <w:rPr>
              <w:rFonts w:ascii="Source Sans Pro" w:eastAsia="Source Sans Pro" w:hAnsi="Source Sans Pro" w:cs="Source Sans Pro"/>
              <w:b/>
              <w:noProof/>
              <w:color w:val="000000"/>
              <w:sz w:val="16"/>
            </w:rPr>
            <w:t>1</w:t>
          </w:r>
          <w:r>
            <w:fldChar w:fldCharType="end"/>
          </w:r>
        </w:p>
      </w:tc>
    </w:tr>
  </w:tbl>
  <w:p w14:paraId="21A8F7C1" w14:textId="77777777" w:rsidR="00193CCC" w:rsidRDefault="00193C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6C32" w14:textId="77777777" w:rsidR="00205A3C" w:rsidRDefault="00205A3C">
      <w:r>
        <w:separator/>
      </w:r>
    </w:p>
  </w:footnote>
  <w:footnote w:type="continuationSeparator" w:id="0">
    <w:p w14:paraId="5F50AAA2" w14:textId="77777777" w:rsidR="00205A3C" w:rsidRDefault="0020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193CCC" w14:paraId="0C62883F" w14:textId="77777777">
      <w:tc>
        <w:tcPr>
          <w:tcW w:w="2500" w:type="pct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0" w:type="dxa"/>
            <w:left w:w="0" w:type="dxa"/>
            <w:bottom w:w="100" w:type="dxa"/>
            <w:right w:w="0" w:type="dxa"/>
          </w:tcMar>
        </w:tcPr>
        <w:p w14:paraId="1BD433E6" w14:textId="77777777" w:rsidR="00193CCC" w:rsidRDefault="00193CCC"/>
      </w:tc>
      <w:tc>
        <w:tcPr>
          <w:tcW w:w="2500" w:type="pct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  <w:tcMar>
            <w:top w:w="0" w:type="dxa"/>
            <w:left w:w="0" w:type="dxa"/>
            <w:bottom w:w="100" w:type="dxa"/>
            <w:right w:w="0" w:type="dxa"/>
          </w:tcMar>
        </w:tcPr>
        <w:p w14:paraId="36D7B5B4" w14:textId="77777777" w:rsidR="00193CCC" w:rsidRDefault="001B7920">
          <w:pPr>
            <w:jc w:val="right"/>
          </w:pP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t>Ground Support SOP</w:t>
          </w:r>
          <w:r>
            <w:rPr>
              <w:rFonts w:ascii="Source Sans Pro" w:eastAsia="Source Sans Pro" w:hAnsi="Source Sans Pro" w:cs="Source Sans Pro"/>
              <w:b/>
              <w:bCs/>
              <w:color w:val="000000"/>
              <w:sz w:val="17"/>
              <w:szCs w:val="17"/>
            </w:rPr>
            <w:br/>
            <w:t>v1.0</w:t>
          </w:r>
        </w:p>
      </w:tc>
    </w:tr>
  </w:tbl>
  <w:p w14:paraId="3B1181CC" w14:textId="77777777" w:rsidR="00193CCC" w:rsidRDefault="00193C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C46AA"/>
    <w:multiLevelType w:val="multilevel"/>
    <w:tmpl w:val="78A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6CA887"/>
    <w:multiLevelType w:val="multilevel"/>
    <w:tmpl w:val="75B289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C5AC"/>
    <w:multiLevelType w:val="multilevel"/>
    <w:tmpl w:val="B71EB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EBC"/>
    <w:multiLevelType w:val="hybridMultilevel"/>
    <w:tmpl w:val="2C3A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714A"/>
    <w:multiLevelType w:val="multilevel"/>
    <w:tmpl w:val="F18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37978"/>
    <w:multiLevelType w:val="hybridMultilevel"/>
    <w:tmpl w:val="A2A4F4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9FE3FDD"/>
    <w:multiLevelType w:val="hybridMultilevel"/>
    <w:tmpl w:val="A3BA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3C9B1"/>
    <w:multiLevelType w:val="multilevel"/>
    <w:tmpl w:val="290611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C47BE"/>
    <w:multiLevelType w:val="hybridMultilevel"/>
    <w:tmpl w:val="29CAA92C"/>
    <w:lvl w:ilvl="0" w:tplc="8932DC66">
      <w:start w:val="1"/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975B"/>
    <w:multiLevelType w:val="multilevel"/>
    <w:tmpl w:val="F24019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879CF"/>
    <w:multiLevelType w:val="multilevel"/>
    <w:tmpl w:val="7AD6FB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F4F80B"/>
    <w:multiLevelType w:val="multilevel"/>
    <w:tmpl w:val="9C76EF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3795"/>
    <w:multiLevelType w:val="hybridMultilevel"/>
    <w:tmpl w:val="5E30DFF2"/>
    <w:lvl w:ilvl="0" w:tplc="8932DC66">
      <w:start w:val="1"/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7199"/>
    <w:multiLevelType w:val="hybridMultilevel"/>
    <w:tmpl w:val="6E6EFC42"/>
    <w:lvl w:ilvl="0" w:tplc="8932DC66">
      <w:start w:val="1"/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734E4"/>
    <w:multiLevelType w:val="multilevel"/>
    <w:tmpl w:val="746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501CB0"/>
    <w:multiLevelType w:val="multilevel"/>
    <w:tmpl w:val="730622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D78E1"/>
    <w:multiLevelType w:val="multilevel"/>
    <w:tmpl w:val="730622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17"/>
  </w:num>
  <w:num w:numId="10">
    <w:abstractNumId w:val="12"/>
  </w:num>
  <w:num w:numId="11">
    <w:abstractNumId w:val="2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914"/>
    <w:rsid w:val="00020138"/>
    <w:rsid w:val="00036CC1"/>
    <w:rsid w:val="000A11D3"/>
    <w:rsid w:val="000B6330"/>
    <w:rsid w:val="000D1CD8"/>
    <w:rsid w:val="00121EDA"/>
    <w:rsid w:val="00135125"/>
    <w:rsid w:val="00163958"/>
    <w:rsid w:val="00193CCC"/>
    <w:rsid w:val="001B7920"/>
    <w:rsid w:val="001F10F5"/>
    <w:rsid w:val="00200022"/>
    <w:rsid w:val="00205A3C"/>
    <w:rsid w:val="00275EF9"/>
    <w:rsid w:val="002C27AC"/>
    <w:rsid w:val="002D4180"/>
    <w:rsid w:val="002F661A"/>
    <w:rsid w:val="00341BE5"/>
    <w:rsid w:val="00360626"/>
    <w:rsid w:val="003F4C45"/>
    <w:rsid w:val="003F506D"/>
    <w:rsid w:val="00406169"/>
    <w:rsid w:val="00415910"/>
    <w:rsid w:val="004619EC"/>
    <w:rsid w:val="0054601C"/>
    <w:rsid w:val="005506F7"/>
    <w:rsid w:val="005D367A"/>
    <w:rsid w:val="005D388B"/>
    <w:rsid w:val="005D5772"/>
    <w:rsid w:val="00616493"/>
    <w:rsid w:val="006A6BC3"/>
    <w:rsid w:val="006B7762"/>
    <w:rsid w:val="007679ED"/>
    <w:rsid w:val="00775E68"/>
    <w:rsid w:val="00795BB8"/>
    <w:rsid w:val="007C73F4"/>
    <w:rsid w:val="007D2B50"/>
    <w:rsid w:val="007D460A"/>
    <w:rsid w:val="007D5E61"/>
    <w:rsid w:val="00835F94"/>
    <w:rsid w:val="008C3723"/>
    <w:rsid w:val="008E5A6A"/>
    <w:rsid w:val="00907049"/>
    <w:rsid w:val="00A267CA"/>
    <w:rsid w:val="00A30AD2"/>
    <w:rsid w:val="00A632E2"/>
    <w:rsid w:val="00A77B3E"/>
    <w:rsid w:val="00A80847"/>
    <w:rsid w:val="00A86903"/>
    <w:rsid w:val="00B24D23"/>
    <w:rsid w:val="00B44B1C"/>
    <w:rsid w:val="00C12734"/>
    <w:rsid w:val="00C52678"/>
    <w:rsid w:val="00C63D39"/>
    <w:rsid w:val="00CA2A55"/>
    <w:rsid w:val="00CC3021"/>
    <w:rsid w:val="00CD7310"/>
    <w:rsid w:val="00D138BD"/>
    <w:rsid w:val="00D2698D"/>
    <w:rsid w:val="00D44BB0"/>
    <w:rsid w:val="00D53C87"/>
    <w:rsid w:val="00D64A01"/>
    <w:rsid w:val="00D65596"/>
    <w:rsid w:val="00DB4228"/>
    <w:rsid w:val="00DE07FD"/>
    <w:rsid w:val="00E67678"/>
    <w:rsid w:val="00EE013D"/>
    <w:rsid w:val="00F45C63"/>
    <w:rsid w:val="00F73508"/>
    <w:rsid w:val="00FD1118"/>
    <w:rsid w:val="00FF754A"/>
    <w:rsid w:val="096AF98D"/>
    <w:rsid w:val="162032D6"/>
    <w:rsid w:val="1E71A417"/>
    <w:rsid w:val="3690F406"/>
    <w:rsid w:val="3A2F195B"/>
    <w:rsid w:val="4530D5D9"/>
    <w:rsid w:val="50879495"/>
    <w:rsid w:val="5DA88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0644B"/>
  <w15:docId w15:val="{5E530133-D23E-40E7-80CA-4E05D35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oc-container">
    <w:name w:val="body_doc-container"/>
    <w:basedOn w:val="Normal"/>
    <w:rPr>
      <w:rFonts w:ascii="Source Sans Pro" w:eastAsia="Source Sans Pro" w:hAnsi="Source Sans Pro" w:cs="Source Sans Pro"/>
    </w:rPr>
  </w:style>
  <w:style w:type="table" w:customStyle="1" w:styleId="doc-containerdoc-title-block">
    <w:name w:val="doc-container_doc-title-block"/>
    <w:basedOn w:val="TableNormal"/>
    <w:tblPr/>
  </w:style>
  <w:style w:type="paragraph" w:customStyle="1" w:styleId="doc-containersection-containersection-container-first">
    <w:name w:val="doc-container_section-container_section-container-first"/>
    <w:basedOn w:val="Normal"/>
  </w:style>
  <w:style w:type="paragraph" w:customStyle="1" w:styleId="doc-containersection-no-line">
    <w:name w:val="doc-container_section-no-line"/>
    <w:basedOn w:val="Normal"/>
    <w:rPr>
      <w:sz w:val="0"/>
      <w:szCs w:val="0"/>
    </w:rPr>
  </w:style>
  <w:style w:type="paragraph" w:customStyle="1" w:styleId="doc-containersection-header">
    <w:name w:val="doc-container_section-header"/>
    <w:basedOn w:val="Normal"/>
    <w:rPr>
      <w:b/>
      <w:bCs/>
      <w:i/>
      <w:iCs/>
      <w:color w:val="4F4F4F"/>
      <w:sz w:val="33"/>
      <w:szCs w:val="33"/>
    </w:rPr>
  </w:style>
  <w:style w:type="paragraph" w:customStyle="1" w:styleId="doc-containersection-tablesection-table-no-line">
    <w:name w:val="doc-container_section-table_section-table-no-line"/>
    <w:basedOn w:val="Normal"/>
  </w:style>
  <w:style w:type="paragraph" w:customStyle="1" w:styleId="doc-containerfield-container">
    <w:name w:val="doc-container_field-container"/>
    <w:basedOn w:val="Normal"/>
    <w:pPr>
      <w:keepLines/>
    </w:pPr>
  </w:style>
  <w:style w:type="paragraph" w:customStyle="1" w:styleId="doc-containerfield-label">
    <w:name w:val="doc-container_field-label"/>
    <w:basedOn w:val="Normal"/>
    <w:rPr>
      <w:b/>
      <w:bCs/>
      <w:color w:val="1E6AC3"/>
    </w:rPr>
  </w:style>
  <w:style w:type="paragraph" w:customStyle="1" w:styleId="doc-containerrich-text">
    <w:name w:val="doc-container_rich-text"/>
    <w:basedOn w:val="Normal"/>
    <w:rPr>
      <w:rFonts w:ascii="Source Sans Pro" w:eastAsia="Source Sans Pro" w:hAnsi="Source Sans Pro" w:cs="Source Sans Pro"/>
    </w:rPr>
  </w:style>
  <w:style w:type="paragraph" w:customStyle="1" w:styleId="doc-containerplist-item-text-container">
    <w:name w:val="doc-container_p_list-item-text-container"/>
    <w:basedOn w:val="Normal"/>
  </w:style>
  <w:style w:type="paragraph" w:customStyle="1" w:styleId="doc-containerplist-item-text">
    <w:name w:val="doc-container_p_list-item-text"/>
    <w:basedOn w:val="Normal"/>
  </w:style>
  <w:style w:type="paragraph" w:customStyle="1" w:styleId="doc-containerlist-field-tablelist-field-headerdiv">
    <w:name w:val="doc-container_list-field-table_list-field-header &gt; div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paragraph" w:customStyle="1" w:styleId="doc-containerlist-field-column-label">
    <w:name w:val="doc-container_list-field-column-label"/>
    <w:basedOn w:val="Normal"/>
    <w:rPr>
      <w:b/>
      <w:bCs/>
    </w:rPr>
  </w:style>
  <w:style w:type="character" w:customStyle="1" w:styleId="doc-containerlist-item-text">
    <w:name w:val="doc-container_list-item-text"/>
    <w:basedOn w:val="DefaultParagraphFont"/>
    <w:rPr>
      <w:rFonts w:ascii="Source Sans Pro" w:eastAsia="Source Sans Pro" w:hAnsi="Source Sans Pro" w:cs="Source Sans Pro"/>
      <w:sz w:val="24"/>
      <w:szCs w:val="24"/>
    </w:rPr>
  </w:style>
  <w:style w:type="table" w:customStyle="1" w:styleId="doc-containerlist-field-table">
    <w:name w:val="doc-container_list-field-table"/>
    <w:basedOn w:val="TableNormal"/>
    <w:tblPr/>
  </w:style>
  <w:style w:type="paragraph" w:customStyle="1" w:styleId="doc-containerstep-section-table">
    <w:name w:val="doc-container_step-section-table"/>
    <w:basedOn w:val="Normal"/>
  </w:style>
  <w:style w:type="paragraph" w:customStyle="1" w:styleId="doc-containernumber-textdiv">
    <w:name w:val="doc-container_number-text &gt; div"/>
    <w:basedOn w:val="Normal"/>
    <w:pPr>
      <w:jc w:val="right"/>
    </w:pPr>
  </w:style>
  <w:style w:type="paragraph" w:customStyle="1" w:styleId="doc-containerstep-enginestep-top-number-text">
    <w:name w:val="doc-container_step-engine_step-top-number-text"/>
    <w:basedOn w:val="Normal"/>
    <w:rPr>
      <w:b/>
      <w:bCs/>
      <w:sz w:val="28"/>
      <w:szCs w:val="28"/>
    </w:rPr>
  </w:style>
  <w:style w:type="table" w:customStyle="1" w:styleId="doc-containertablesubitem">
    <w:name w:val="doc-container_table_subitem"/>
    <w:basedOn w:val="TableNormal"/>
    <w:tblPr/>
  </w:style>
  <w:style w:type="paragraph" w:customStyle="1" w:styleId="doc-containerstep-enginestep-subitem-text">
    <w:name w:val="doc-container_step-engine_step-subitem-text"/>
    <w:basedOn w:val="Normal"/>
  </w:style>
  <w:style w:type="paragraph" w:customStyle="1" w:styleId="doc-containerfield-leadin-text">
    <w:name w:val="doc-container_field-leadin-text"/>
    <w:basedOn w:val="Normal"/>
  </w:style>
  <w:style w:type="paragraph" w:customStyle="1" w:styleId="paragraph">
    <w:name w:val="paragraph"/>
    <w:basedOn w:val="Normal"/>
    <w:rsid w:val="00121ED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21EDA"/>
  </w:style>
  <w:style w:type="character" w:customStyle="1" w:styleId="eop">
    <w:name w:val="eop"/>
    <w:basedOn w:val="DefaultParagraphFont"/>
    <w:rsid w:val="00121EDA"/>
  </w:style>
  <w:style w:type="paragraph" w:styleId="Header">
    <w:name w:val="header"/>
    <w:basedOn w:val="Normal"/>
    <w:link w:val="HeaderChar"/>
    <w:unhideWhenUsed/>
    <w:rsid w:val="002F6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6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61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351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sid w:val="00D53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bs@goldensier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b3bcfc-7fa9-48f1-ba74-4f944648d74b">
      <Terms xmlns="http://schemas.microsoft.com/office/infopath/2007/PartnerControls"/>
    </lcf76f155ced4ddcb4097134ff3c332f>
    <TaxCatchAll xmlns="5f1a7258-7c5e-4a1b-b7f0-2dd6d5997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6E2738E61924E8D356E5C524DA91B" ma:contentTypeVersion="13" ma:contentTypeDescription="Create a new document." ma:contentTypeScope="" ma:versionID="babb0e34afd42986bdbbed5a53861a59">
  <xsd:schema xmlns:xsd="http://www.w3.org/2001/XMLSchema" xmlns:xs="http://www.w3.org/2001/XMLSchema" xmlns:p="http://schemas.microsoft.com/office/2006/metadata/properties" xmlns:ns2="68b3bcfc-7fa9-48f1-ba74-4f944648d74b" xmlns:ns3="5f1a7258-7c5e-4a1b-b7f0-2dd6d59974cf" targetNamespace="http://schemas.microsoft.com/office/2006/metadata/properties" ma:root="true" ma:fieldsID="2fd1d0dece17c3dc8ffe0ebf86246378" ns2:_="" ns3:_="">
    <xsd:import namespace="68b3bcfc-7fa9-48f1-ba74-4f944648d74b"/>
    <xsd:import namespace="5f1a7258-7c5e-4a1b-b7f0-2dd6d5997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3bcfc-7fa9-48f1-ba74-4f944648d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99ee2-da83-4830-8f7b-9d10e9c7a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a7258-7c5e-4a1b-b7f0-2dd6d5997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e2bf58-482a-42ec-b92d-374511806ef7}" ma:internalName="TaxCatchAll" ma:showField="CatchAllData" ma:web="5f1a7258-7c5e-4a1b-b7f0-2dd6d5997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8D6-127B-4183-A212-AC7ECC4BEA5B}">
  <ds:schemaRefs>
    <ds:schemaRef ds:uri="http://schemas.microsoft.com/office/2006/metadata/properties"/>
    <ds:schemaRef ds:uri="http://schemas.microsoft.com/office/infopath/2007/PartnerControls"/>
    <ds:schemaRef ds:uri="68b3bcfc-7fa9-48f1-ba74-4f944648d74b"/>
    <ds:schemaRef ds:uri="5f1a7258-7c5e-4a1b-b7f0-2dd6d59974cf"/>
  </ds:schemaRefs>
</ds:datastoreItem>
</file>

<file path=customXml/itemProps2.xml><?xml version="1.0" encoding="utf-8"?>
<ds:datastoreItem xmlns:ds="http://schemas.openxmlformats.org/officeDocument/2006/customXml" ds:itemID="{07F68138-AC99-44A0-B710-9AB8748C0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7702A-F83F-401C-9DAF-F4FB16781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3bcfc-7fa9-48f1-ba74-4f944648d74b"/>
    <ds:schemaRef ds:uri="5f1a7258-7c5e-4a1b-b7f0-2dd6d599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E3E42-75F7-4560-8C18-B7E905DDE5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a72ef-928b-45b6-a137-7ed7bb318678}" enabled="0" method="" siteId="{8e4a72ef-928b-45b6-a137-7ed7bb3186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Support SOP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Support SOP</dc:title>
  <dc:creator>Parker Sears</dc:creator>
  <cp:lastModifiedBy>Microsoft account</cp:lastModifiedBy>
  <cp:revision>6</cp:revision>
  <cp:lastPrinted>2024-11-18T21:58:00Z</cp:lastPrinted>
  <dcterms:created xsi:type="dcterms:W3CDTF">2024-11-08T15:50:00Z</dcterms:created>
  <dcterms:modified xsi:type="dcterms:W3CDTF">2024-11-21T19:10:00Z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0x010100A2B6E2738E61924E8D356E5C524DA91B</vt:lpwstr>
  </property>
  <property fmtid="{D5CDD505-2E9C-101B-9397-08002B2CF9AE}" pid="3" name="MediaServiceImageTags">
    <vt:lpwstr/>
  </property>
</Properties>
</file>